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A7" w:rsidRPr="005555EE" w:rsidRDefault="005555EE">
      <w:pPr>
        <w:rPr>
          <w:sz w:val="28"/>
          <w:szCs w:val="28"/>
        </w:rPr>
      </w:pPr>
      <w:r w:rsidRPr="005555EE">
        <w:rPr>
          <w:sz w:val="28"/>
          <w:szCs w:val="28"/>
        </w:rPr>
        <w:t xml:space="preserve">When creating your flashcards, it is really important that you have a prompt or question on one side and the ‘answer’ on the opposite side. Try to keep the questions and answers </w:t>
      </w:r>
      <w:r>
        <w:rPr>
          <w:sz w:val="28"/>
          <w:szCs w:val="28"/>
        </w:rPr>
        <w:t xml:space="preserve">as </w:t>
      </w:r>
      <w:r w:rsidRPr="005555EE">
        <w:rPr>
          <w:sz w:val="28"/>
          <w:szCs w:val="28"/>
        </w:rPr>
        <w:t>short</w:t>
      </w:r>
      <w:r>
        <w:rPr>
          <w:sz w:val="28"/>
          <w:szCs w:val="28"/>
        </w:rPr>
        <w:t xml:space="preserve"> as</w:t>
      </w:r>
      <w:r w:rsidRPr="005555EE">
        <w:rPr>
          <w:sz w:val="28"/>
          <w:szCs w:val="28"/>
        </w:rPr>
        <w:t xml:space="preserve"> possible. </w:t>
      </w:r>
    </w:p>
    <w:p w:rsidR="005555EE" w:rsidRPr="005555EE" w:rsidRDefault="005555EE">
      <w:pPr>
        <w:rPr>
          <w:sz w:val="28"/>
          <w:szCs w:val="28"/>
        </w:rPr>
      </w:pPr>
    </w:p>
    <w:p w:rsidR="005555EE" w:rsidRPr="005555EE" w:rsidRDefault="005555EE">
      <w:pPr>
        <w:rPr>
          <w:sz w:val="28"/>
          <w:szCs w:val="28"/>
        </w:rPr>
      </w:pPr>
      <w:r w:rsidRPr="005555EE">
        <w:rPr>
          <w:sz w:val="28"/>
          <w:szCs w:val="28"/>
        </w:rPr>
        <w:t xml:space="preserve">When practising with flashcards, try to think of the answer to the question before flipping the card and checking. Evidence shows that it is THIS part of the process that helps our brains remember things more effectively. </w:t>
      </w:r>
    </w:p>
    <w:p w:rsidR="005555EE" w:rsidRDefault="005555EE">
      <w:pPr>
        <w:rPr>
          <w:sz w:val="44"/>
          <w:szCs w:val="44"/>
        </w:rPr>
      </w:pPr>
    </w:p>
    <w:p w:rsidR="005555EE" w:rsidRDefault="005555EE">
      <w:pPr>
        <w:rPr>
          <w:sz w:val="44"/>
          <w:szCs w:val="44"/>
        </w:rPr>
      </w:pPr>
      <w:r>
        <w:rPr>
          <w:sz w:val="44"/>
          <w:szCs w:val="44"/>
        </w:rPr>
        <w:t>See example:</w:t>
      </w:r>
      <w:bookmarkStart w:id="0" w:name="_GoBack"/>
      <w:bookmarkEnd w:id="0"/>
    </w:p>
    <w:tbl>
      <w:tblPr>
        <w:tblStyle w:val="TableGrid"/>
        <w:tblW w:w="0" w:type="auto"/>
        <w:tblLook w:val="04A0" w:firstRow="1" w:lastRow="0" w:firstColumn="1" w:lastColumn="0" w:noHBand="0" w:noVBand="1"/>
      </w:tblPr>
      <w:tblGrid>
        <w:gridCol w:w="4508"/>
        <w:gridCol w:w="4508"/>
      </w:tblGrid>
      <w:tr w:rsidR="005555EE" w:rsidTr="005555EE">
        <w:tc>
          <w:tcPr>
            <w:tcW w:w="4508" w:type="dxa"/>
          </w:tcPr>
          <w:p w:rsidR="005555EE" w:rsidRDefault="005555EE" w:rsidP="005555EE">
            <w:pPr>
              <w:rPr>
                <w:sz w:val="44"/>
                <w:szCs w:val="44"/>
              </w:rPr>
            </w:pPr>
            <w:r w:rsidRPr="005555EE">
              <w:rPr>
                <w:i/>
                <w:sz w:val="44"/>
                <w:szCs w:val="44"/>
              </w:rPr>
              <w:t xml:space="preserve"> (Front)</w:t>
            </w:r>
            <w:r>
              <w:rPr>
                <w:sz w:val="44"/>
                <w:szCs w:val="44"/>
              </w:rPr>
              <w:t xml:space="preserve"> </w:t>
            </w:r>
          </w:p>
          <w:p w:rsidR="005555EE" w:rsidRDefault="005555EE" w:rsidP="005555EE">
            <w:pPr>
              <w:rPr>
                <w:sz w:val="44"/>
                <w:szCs w:val="44"/>
              </w:rPr>
            </w:pPr>
          </w:p>
          <w:p w:rsidR="005555EE" w:rsidRDefault="005555EE" w:rsidP="005555EE">
            <w:pPr>
              <w:rPr>
                <w:sz w:val="44"/>
                <w:szCs w:val="44"/>
              </w:rPr>
            </w:pPr>
            <w:r>
              <w:rPr>
                <w:sz w:val="44"/>
                <w:szCs w:val="44"/>
              </w:rPr>
              <w:t>What is an adjective?</w:t>
            </w:r>
          </w:p>
          <w:p w:rsidR="005555EE" w:rsidRPr="005555EE" w:rsidRDefault="005555EE" w:rsidP="005555EE">
            <w:pPr>
              <w:rPr>
                <w:i/>
                <w:sz w:val="44"/>
                <w:szCs w:val="44"/>
              </w:rPr>
            </w:pPr>
          </w:p>
        </w:tc>
        <w:tc>
          <w:tcPr>
            <w:tcW w:w="4508" w:type="dxa"/>
          </w:tcPr>
          <w:p w:rsidR="005555EE" w:rsidRPr="005555EE" w:rsidRDefault="005555EE">
            <w:pPr>
              <w:rPr>
                <w:i/>
                <w:sz w:val="44"/>
                <w:szCs w:val="44"/>
              </w:rPr>
            </w:pPr>
            <w:r w:rsidRPr="005555EE">
              <w:rPr>
                <w:i/>
                <w:sz w:val="44"/>
                <w:szCs w:val="44"/>
              </w:rPr>
              <w:t>(Back)</w:t>
            </w:r>
          </w:p>
          <w:p w:rsidR="005555EE" w:rsidRDefault="005555EE">
            <w:pPr>
              <w:rPr>
                <w:sz w:val="44"/>
                <w:szCs w:val="44"/>
              </w:rPr>
            </w:pPr>
          </w:p>
          <w:p w:rsidR="005555EE" w:rsidRDefault="005555EE">
            <w:pPr>
              <w:rPr>
                <w:sz w:val="44"/>
                <w:szCs w:val="44"/>
              </w:rPr>
            </w:pPr>
            <w:r>
              <w:rPr>
                <w:sz w:val="44"/>
                <w:szCs w:val="44"/>
              </w:rPr>
              <w:t xml:space="preserve">Adjectives describe nouns. </w:t>
            </w:r>
          </w:p>
          <w:p w:rsidR="005555EE" w:rsidRDefault="005555EE">
            <w:pPr>
              <w:rPr>
                <w:sz w:val="44"/>
                <w:szCs w:val="44"/>
              </w:rPr>
            </w:pPr>
          </w:p>
          <w:p w:rsidR="005555EE" w:rsidRDefault="005555EE">
            <w:pPr>
              <w:rPr>
                <w:sz w:val="44"/>
                <w:szCs w:val="44"/>
              </w:rPr>
            </w:pPr>
            <w:r>
              <w:rPr>
                <w:sz w:val="44"/>
                <w:szCs w:val="44"/>
              </w:rPr>
              <w:t xml:space="preserve">Example: The </w:t>
            </w:r>
            <w:r w:rsidRPr="005555EE">
              <w:rPr>
                <w:b/>
                <w:sz w:val="44"/>
                <w:szCs w:val="44"/>
                <w:u w:val="single"/>
              </w:rPr>
              <w:t xml:space="preserve">rusty </w:t>
            </w:r>
            <w:r>
              <w:rPr>
                <w:sz w:val="44"/>
                <w:szCs w:val="44"/>
              </w:rPr>
              <w:t xml:space="preserve">bike. </w:t>
            </w:r>
          </w:p>
        </w:tc>
      </w:tr>
    </w:tbl>
    <w:p w:rsidR="005555EE" w:rsidRDefault="005555EE">
      <w:pPr>
        <w:rPr>
          <w:sz w:val="44"/>
          <w:szCs w:val="44"/>
        </w:rPr>
      </w:pPr>
    </w:p>
    <w:p w:rsidR="005555EE" w:rsidRPr="005555EE" w:rsidRDefault="005555EE">
      <w:pPr>
        <w:rPr>
          <w:sz w:val="28"/>
          <w:szCs w:val="28"/>
        </w:rPr>
      </w:pPr>
      <w:r w:rsidRPr="005555EE">
        <w:rPr>
          <w:sz w:val="28"/>
          <w:szCs w:val="28"/>
        </w:rPr>
        <w:t>Please use the glossary document to help remind you of different word-classes but you shouldn’t copy the whole definition. Keep it simple!</w:t>
      </w:r>
    </w:p>
    <w:p w:rsidR="005555EE" w:rsidRPr="005555EE" w:rsidRDefault="005555EE">
      <w:pPr>
        <w:rPr>
          <w:sz w:val="28"/>
          <w:szCs w:val="28"/>
        </w:rPr>
      </w:pPr>
    </w:p>
    <w:p w:rsidR="005555EE" w:rsidRPr="005555EE" w:rsidRDefault="005555EE">
      <w:pPr>
        <w:rPr>
          <w:sz w:val="44"/>
          <w:szCs w:val="44"/>
        </w:rPr>
      </w:pPr>
    </w:p>
    <w:sectPr w:rsidR="005555EE" w:rsidRPr="00555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EE"/>
    <w:rsid w:val="005555EE"/>
    <w:rsid w:val="00583190"/>
    <w:rsid w:val="00AE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8C81"/>
  <w15:chartTrackingRefBased/>
  <w15:docId w15:val="{E6085F56-30DC-48D3-93FF-2F89B2F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1</cp:revision>
  <dcterms:created xsi:type="dcterms:W3CDTF">2021-02-23T14:52:00Z</dcterms:created>
  <dcterms:modified xsi:type="dcterms:W3CDTF">2021-02-23T15:02:00Z</dcterms:modified>
</cp:coreProperties>
</file>